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adjustRightInd w:val="0"/>
        <w:snapToGrid w:val="0"/>
        <w:jc w:val="center"/>
        <w:shd w:val="clear" w:color="auto" w:fill="FFFFFF"/>
        <w:spacing w:line="360" w:lineRule="auto"/>
        <w:rPr>
          <w:b w:val="1"/>
          <w:color w:val="000000"/>
          <w:spacing w:val="12"/>
          <w:sz w:val="44"/>
          <w:bCs/>
          <w:kern w:val="0"/>
          <w:szCs w:val="44"/>
          <w:rFonts w:ascii="黑体" w:hAnsi="黑体" w:eastAsia="黑体" w:cs="黑体"/>
        </w:rPr>
      </w:pPr>
      <w:r>
        <w:rPr>
          <w:b w:val="1"/>
          <w:color w:val="000000"/>
          <w:spacing w:val="12"/>
          <w:sz w:val="44"/>
          <w:bCs/>
          <w:kern w:val="0"/>
          <w:szCs w:val="44"/>
          <w:rFonts w:ascii="黑体" w:hAnsi="黑体" w:eastAsia="黑体" w:cs="黑体" w:hint="eastAsia"/>
        </w:rPr>
        <w:t>湖南体育职业学院2025</w:t>
      </w:r>
      <w:r>
        <w:rPr>
          <w:b w:val="1"/>
          <w:color w:val="000000"/>
          <w:spacing w:val="12"/>
          <w:sz w:val="44"/>
          <w:bCs/>
          <w:kern w:val="0"/>
          <w:szCs w:val="44"/>
          <w:rFonts w:ascii="黑体" w:hAnsi="黑体" w:eastAsia="黑体" w:cs="黑体" w:hint="eastAsia"/>
        </w:rPr>
        <w:t>年单独招生考试</w:t>
      </w:r>
    </w:p>
    <w:p>
      <w:pPr>
        <w:widowControl w:val="1"/>
        <w:adjustRightInd w:val="0"/>
        <w:snapToGrid w:val="0"/>
        <w:jc w:val="center"/>
        <w:shd w:val="clear" w:color="auto" w:fill="FFFFFF"/>
        <w:spacing w:line="360" w:lineRule="auto"/>
        <w:rPr>
          <w:b w:val="1"/>
          <w:color w:val="000000"/>
          <w:spacing w:val="12"/>
          <w:sz w:val="44"/>
          <w:bCs/>
          <w:kern w:val="0"/>
          <w:szCs w:val="44"/>
          <w:rFonts w:ascii="黑体" w:hAnsi="黑体" w:eastAsia="黑体" w:cs="黑体"/>
        </w:rPr>
      </w:pPr>
      <w:r>
        <w:rPr>
          <w:b w:val="1"/>
          <w:color w:val="000000"/>
          <w:spacing w:val="12"/>
          <w:sz w:val="44"/>
          <w:bCs/>
          <w:kern w:val="0"/>
          <w:szCs w:val="44"/>
          <w:rFonts w:ascii="黑体" w:hAnsi="黑体" w:eastAsia="黑体" w:cs="黑体" w:hint="eastAsia"/>
        </w:rPr>
        <w:t>武术套路测试标准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一、考核指标及所占分值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420.000000"/>
        <w:gridCol w:w="1420.000000"/>
        <w:gridCol w:w="1419.000000"/>
        <w:gridCol w:w="1419.000000"/>
        <w:gridCol w:w="1234.000000"/>
        <w:gridCol w:w="161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03" w:hRule="atLeast"/>
        </w:trPr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b w:val="1"/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b w:val="1"/>
                <w:sz w:val="24"/>
                <w:kern w:val="0"/>
                <w:szCs w:val="24"/>
                <w:rFonts w:ascii="宋体" w:hAnsi="宋体" w:cs="宋体" w:hint="eastAsia"/>
              </w:rPr>
              <w:t>类别</w:t>
            </w:r>
          </w:p>
        </w:tc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b w:val="1"/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b w:val="1"/>
                <w:sz w:val="24"/>
                <w:kern w:val="0"/>
                <w:szCs w:val="24"/>
                <w:rFonts w:ascii="宋体" w:hAnsi="宋体" w:cs="宋体" w:hint="eastAsia"/>
              </w:rPr>
              <w:t>专项素质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b w:val="1"/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b w:val="1"/>
                <w:sz w:val="24"/>
                <w:kern w:val="0"/>
                <w:szCs w:val="24"/>
                <w:rFonts w:ascii="宋体" w:hAnsi="宋体" w:cs="宋体" w:hint="eastAsia"/>
              </w:rPr>
              <w:t>专项基础技术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b w:val="1"/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b w:val="1"/>
                <w:sz w:val="24"/>
                <w:kern w:val="0"/>
                <w:szCs w:val="24"/>
                <w:rFonts w:ascii="宋体" w:hAnsi="宋体" w:cs="宋体" w:hint="eastAsia"/>
              </w:rPr>
              <w:t>专项技能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考核指标</w:t>
            </w:r>
          </w:p>
        </w:tc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立定跳远</w:t>
            </w:r>
          </w:p>
        </w:tc>
        <w:tc>
          <w:tcPr>
            <w:tcW w:w="141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正踢腿</w:t>
            </w:r>
          </w:p>
        </w:tc>
        <w:tc>
          <w:tcPr>
            <w:tcW w:w="141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腾空飞脚</w:t>
            </w:r>
          </w:p>
        </w:tc>
        <w:tc>
          <w:tcPr>
            <w:tcW w:w="1234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拳术</w:t>
            </w:r>
          </w:p>
        </w:tc>
        <w:tc>
          <w:tcPr>
            <w:tcW w:w="161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48" w:hRule="atLeast"/>
        </w:trPr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42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20分</w:t>
            </w:r>
          </w:p>
        </w:tc>
        <w:tc>
          <w:tcPr>
            <w:tcW w:w="141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10分</w:t>
            </w:r>
          </w:p>
        </w:tc>
        <w:tc>
          <w:tcPr>
            <w:tcW w:w="141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10分</w:t>
            </w:r>
          </w:p>
        </w:tc>
        <w:tc>
          <w:tcPr>
            <w:tcW w:w="1234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30分</w:t>
            </w:r>
          </w:p>
        </w:tc>
        <w:tc>
          <w:tcPr>
            <w:tcW w:w="1610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30分</w:t>
            </w:r>
          </w:p>
        </w:tc>
      </w:tr>
    </w:tbl>
    <w:p>
      <w:pPr>
        <w:widowControl w:val="1"/>
        <w:adjustRightInd w:val="0"/>
        <w:snapToGrid w:val="0"/>
        <w:jc w:val="left"/>
        <w:spacing w:line="360" w:lineRule="auto"/>
        <w:rPr>
          <w:b w:val="1"/>
          <w:sz w:val="24"/>
          <w:bCs/>
          <w:kern w:val="0"/>
          <w:szCs w:val="24"/>
          <w:rFonts w:ascii="宋体" w:hAnsi="宋体" w:cs="宋体" w:hint="eastAsia"/>
        </w:rPr>
      </w:pP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二、考试方法与评分标准</w:t>
      </w:r>
    </w:p>
    <w:p>
      <w:pPr>
        <w:widowControl w:val="1"/>
        <w:adjustRightInd w:val="0"/>
        <w:snapToGrid w:val="0"/>
        <w:jc w:val="left"/>
        <w:spacing w:line="360" w:lineRule="auto"/>
        <w:rPr>
          <w:b w:val="1"/>
          <w:sz w:val="24"/>
          <w:lang w:eastAsia="zh-CN"/>
          <w:kern w:val="0"/>
          <w:szCs w:val="24"/>
          <w:rFonts w:ascii="宋体" w:hAnsi="宋体" w:eastAsia="宋体" w:cs="宋体" w:hint="eastAsia"/>
        </w:rPr>
      </w:pP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（一）专项素质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：</w:t>
      </w:r>
      <w:r>
        <w:rPr>
          <w:b w:val="1"/>
          <w:sz w:val="24"/>
          <w:kern w:val="0"/>
          <w:szCs w:val="24"/>
          <w:rFonts w:ascii="宋体" w:hAnsi="宋体" w:cs="宋体" w:hint="eastAsia"/>
        </w:rPr>
        <w:t>立定跳远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（</w:t>
      </w:r>
      <w:r>
        <w:rPr>
          <w:b w:val="1"/>
          <w:sz w:val="24"/>
          <w:lang w:val="en-US" w:eastAsia="zh-CN"/>
          <w:kern w:val="0"/>
          <w:szCs w:val="24"/>
          <w:rFonts w:ascii="宋体" w:hAnsi="宋体" w:cs="宋体" w:hint="eastAsia"/>
        </w:rPr>
        <w:t>20分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（1）考试方法：考生两脚原地站立起跳，不能有预跳或踩线，以身体任何部位着地最近点为测量点，每人测试2次，取最好成绩。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（2）考试要求：考生在进行考试时，应着武术比赛服装，武术鞋或运动服运动鞋，不允许穿钉子鞋（包括鞋底带铁钉或塑料钉的鞋子）。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（3）评分标准：见表1，表2。</w:t>
      </w:r>
    </w:p>
    <w:p>
      <w:pPr>
        <w:widowControl w:val="1"/>
        <w:adjustRightInd w:val="0"/>
        <w:snapToGrid w:val="0"/>
        <w:jc w:val="center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kern w:val="0"/>
          <w:szCs w:val="24"/>
          <w:rFonts w:ascii="宋体" w:hAnsi="宋体" w:cs="宋体" w:hint="eastAsia"/>
        </w:rPr>
        <w:t>表1 立定跳远评分表（男）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65.000000"/>
        <w:gridCol w:w="1065.000000"/>
        <w:gridCol w:w="1065.000000"/>
        <w:gridCol w:w="1065.000000"/>
        <w:gridCol w:w="1065.000000"/>
        <w:gridCol w:w="1065.000000"/>
        <w:gridCol w:w="1066.000000"/>
        <w:gridCol w:w="106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4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259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257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255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253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82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290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270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250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249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247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245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243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82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281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261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221</w:t>
            </w:r>
          </w:p>
        </w:tc>
      </w:tr>
    </w:tbl>
    <w:p>
      <w:pPr>
        <w:widowControl w:val="1"/>
        <w:adjustRightInd w:val="0"/>
        <w:snapToGrid w:val="0"/>
        <w:spacing w:line="360" w:lineRule="auto"/>
        <w:ind w:firstLine="2530" w:firstLineChars="1050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kern w:val="0"/>
          <w:szCs w:val="24"/>
          <w:rFonts w:ascii="宋体" w:hAnsi="宋体" w:cs="宋体" w:hint="eastAsia"/>
        </w:rPr>
        <w:t>表2 立定跳远评分表（女）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065.000000"/>
        <w:gridCol w:w="1065.000000"/>
        <w:gridCol w:w="1065.000000"/>
        <w:gridCol w:w="1065.000000"/>
        <w:gridCol w:w="1065.000000"/>
        <w:gridCol w:w="1065.000000"/>
        <w:gridCol w:w="1066.000000"/>
        <w:gridCol w:w="1066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884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240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197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237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195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15.0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193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213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6.0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10.0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14.0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210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189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40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230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209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5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229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187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9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5.0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25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9.0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185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5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  <w:tc>
          <w:tcPr>
            <w:tcW w:w="1066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分值</w:t>
            </w:r>
          </w:p>
        </w:tc>
        <w:tc>
          <w:tcPr>
            <w:tcW w:w="1066" w:type="dxa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成绩</w:t>
            </w:r>
          </w:p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13.0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4.6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225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183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4.4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203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4.2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223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181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4.0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16.4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201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8.0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180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16.2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221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12.0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179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16.0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220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11.8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199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7.6</w:t>
            </w:r>
          </w:p>
        </w:tc>
        <w:tc>
          <w:tcPr>
            <w:tcW w:w="1065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178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sz w:val="24"/>
                <w:kern w:val="0"/>
                <w:szCs w:val="24"/>
                <w:rFonts w:ascii="宋体" w:hAnsi="宋体" w:cs="宋体"/>
              </w:rPr>
            </w:pPr>
            <w:r>
              <w:rPr>
                <w:sz w:val="24"/>
                <w:kern w:val="0"/>
                <w:szCs w:val="24"/>
                <w:rFonts w:ascii="宋体" w:hAnsi="宋体" w:cs="宋体" w:hint="eastAsia"/>
              </w:rPr>
              <w:t>—</w:t>
            </w:r>
          </w:p>
        </w:tc>
      </w:tr>
    </w:tbl>
    <w:p>
      <w:pPr>
        <w:widowControl w:val="1"/>
        <w:adjustRightInd w:val="0"/>
        <w:snapToGrid w:val="0"/>
        <w:jc w:val="left"/>
        <w:spacing w:line="360" w:lineRule="auto"/>
        <w:rPr>
          <w:sz w:val="24"/>
          <w:lang w:eastAsia="zh-CN"/>
          <w:kern w:val="0"/>
          <w:szCs w:val="24"/>
          <w:rFonts w:ascii="宋体" w:hAnsi="宋体" w:eastAsia="宋体" w:cs="宋体" w:hint="eastAsia"/>
        </w:rPr>
      </w:pP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（二）专项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基础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技术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（</w:t>
      </w:r>
      <w:r>
        <w:rPr>
          <w:b w:val="1"/>
          <w:sz w:val="24"/>
          <w:lang w:val="en-US" w:eastAsia="zh-CN"/>
          <w:bCs/>
          <w:kern w:val="0"/>
          <w:szCs w:val="24"/>
          <w:rFonts w:ascii="宋体" w:hAnsi="宋体" w:cs="宋体" w:hint="eastAsia"/>
        </w:rPr>
        <w:t>20分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lang w:eastAsia="zh-CN"/>
          <w:kern w:val="0"/>
          <w:szCs w:val="24"/>
          <w:rFonts w:ascii="宋体" w:hAnsi="宋体" w:eastAsia="宋体" w:cs="宋体" w:hint="eastAsia"/>
        </w:rPr>
      </w:pPr>
      <w:r>
        <w:rPr>
          <w:sz w:val="24"/>
          <w:kern w:val="0"/>
          <w:szCs w:val="24"/>
          <w:rFonts w:ascii="宋体" w:hAnsi="宋体" w:cs="宋体" w:hint="eastAsia"/>
        </w:rPr>
        <w:t>1.正踢腿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（</w:t>
      </w:r>
      <w:r>
        <w:rPr>
          <w:sz w:val="24"/>
          <w:lang w:val="en-US" w:eastAsia="zh-CN"/>
          <w:kern w:val="0"/>
          <w:szCs w:val="24"/>
          <w:rFonts w:ascii="宋体" w:hAnsi="宋体" w:cs="宋体" w:hint="eastAsia"/>
        </w:rPr>
        <w:t>10分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（1）考试方法：考生身体正直，挺胸、收腹、立腰。要求踢腿时，摆动腿挺膝伸直，脚尖勾起绷落；收髋猛收腹，踢腿过腰后加速，要有寸劲。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（2）评分标准：考评员参照正踢腿评分细则（表3），独立对考生的技术完成情况进行评定。采用10分制打分，分数至多可到小数点后1位。</w:t>
      </w:r>
    </w:p>
    <w:p>
      <w:pPr>
        <w:widowControl w:val="1"/>
        <w:adjustRightInd w:val="0"/>
        <w:snapToGrid w:val="0"/>
        <w:jc w:val="center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kern w:val="0"/>
          <w:szCs w:val="24"/>
          <w:rFonts w:ascii="宋体" w:hAnsi="宋体" w:cs="宋体" w:hint="eastAsia"/>
        </w:rPr>
        <w:t>表3 正踢腿评分细则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93.000000"/>
        <w:gridCol w:w="642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摆动腿挺膝伸直，且其余三点（支撑腿挺直、上体正直、摆动腿脚尖触及额头）都符合技术要求。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摆动腿挺膝伸直，且其余三点（支撑腿挺直、上体正直、摆动腿脚尖触及额头）符合技术要求达两点。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摆动腿挺膝伸直，且其余三点（支撑腿挺直、上体正直、摆动腿脚尖触及额头）符合技术要求达一点。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摆动腿挺膝伸直，且其余三点（支撑腿挺直、上体正直、摆动腿脚尖触及额头）等技术要求均不符合。</w:t>
            </w:r>
          </w:p>
        </w:tc>
      </w:tr>
    </w:tbl>
    <w:p>
      <w:pPr>
        <w:widowControl w:val="1"/>
        <w:adjustRightInd w:val="0"/>
        <w:snapToGrid w:val="0"/>
        <w:jc w:val="left"/>
        <w:spacing w:line="360" w:lineRule="auto"/>
        <w:rPr>
          <w:sz w:val="24"/>
          <w:lang w:eastAsia="zh-CN"/>
          <w:kern w:val="0"/>
          <w:szCs w:val="24"/>
          <w:rFonts w:ascii="宋体" w:hAnsi="宋体" w:eastAsia="宋体" w:cs="宋体" w:hint="eastAsia"/>
        </w:rPr>
      </w:pPr>
      <w:r>
        <w:rPr>
          <w:sz w:val="24"/>
          <w:kern w:val="0"/>
          <w:szCs w:val="24"/>
          <w:rFonts w:ascii="宋体" w:hAnsi="宋体" w:cs="宋体" w:hint="eastAsia"/>
        </w:rPr>
        <w:t>2.腾空飞脚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（</w:t>
      </w:r>
      <w:r>
        <w:rPr>
          <w:sz w:val="24"/>
          <w:lang w:val="en-US" w:eastAsia="zh-CN"/>
          <w:kern w:val="0"/>
          <w:szCs w:val="24"/>
          <w:rFonts w:ascii="宋体" w:hAnsi="宋体" w:cs="宋体" w:hint="eastAsia"/>
        </w:rPr>
        <w:t>10分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（1）考试方法：考生在空中，左腿屈膝收控于腹前，右腿踢摆时击响腿脚尖过肩；击响时，击掌、拍脚连续、准确、响亮；上体正直或微向前倾；落地时，起跳脚先着地。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（2）评分标准：考评员参照腾空飞脚评分细则（表4），独立对考生的技术完成情况进行评定。采用10分制打分，分数至多可到小数点后1位。</w:t>
      </w:r>
    </w:p>
    <w:p>
      <w:pPr>
        <w:widowControl w:val="1"/>
        <w:adjustRightInd w:val="0"/>
        <w:snapToGrid w:val="0"/>
        <w:jc w:val="center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kern w:val="0"/>
          <w:szCs w:val="24"/>
          <w:rFonts w:ascii="宋体" w:hAnsi="宋体" w:cs="宋体" w:hint="eastAsia"/>
        </w:rPr>
        <w:t>表4 腾空飞脚评分细则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93.000000"/>
        <w:gridCol w:w="642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起跳脚先着地，且其余三点（左腿屈膝，连续击掌、拍脚，摆动腿脚尖过肩）符合三点技术要求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起跳脚先着地，且其余三点（左腿屈膝，连续击掌、拍脚，摆动腿脚尖过肩）符合两点技术要求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起跳脚先着地，且其余三点（左腿屈膝，连续击掌、拍脚，摆动腿脚尖过肩）符合一点技术要求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起跳脚先着地，且其余三点（左腿屈膝，连续击掌、拍脚，摆动腿脚尖过肩）等技术要求均不符合。</w:t>
            </w:r>
          </w:p>
        </w:tc>
      </w:tr>
    </w:tbl>
    <w:p>
      <w:pPr>
        <w:widowControl w:val="1"/>
        <w:adjustRightInd w:val="0"/>
        <w:snapToGrid w:val="0"/>
        <w:jc w:val="left"/>
        <w:spacing w:line="360" w:lineRule="auto"/>
        <w:rPr>
          <w:sz w:val="24"/>
          <w:lang w:eastAsia="zh-CN"/>
          <w:kern w:val="0"/>
          <w:szCs w:val="24"/>
          <w:rFonts w:ascii="宋体" w:hAnsi="宋体" w:eastAsia="宋体" w:cs="宋体" w:hint="eastAsia"/>
        </w:rPr>
      </w:pP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（三）专项技能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（</w:t>
      </w:r>
      <w:r>
        <w:rPr>
          <w:b w:val="1"/>
          <w:sz w:val="24"/>
          <w:lang w:val="en-US" w:eastAsia="zh-CN"/>
          <w:bCs/>
          <w:kern w:val="0"/>
          <w:szCs w:val="24"/>
          <w:rFonts w:ascii="宋体" w:hAnsi="宋体" w:cs="宋体" w:hint="eastAsia"/>
        </w:rPr>
        <w:t>60分</w:t>
      </w:r>
      <w:r>
        <w:rPr>
          <w:b w:val="1"/>
          <w:sz w:val="24"/>
          <w:lang w:eastAsia="zh-CN"/>
          <w:bCs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lang w:val="en-US" w:eastAsia="zh-CN"/>
          <w:kern w:val="0"/>
          <w:szCs w:val="24"/>
          <w:rFonts w:ascii="宋体" w:hAnsi="宋体" w:cs="宋体" w:hint="eastAsia"/>
        </w:rPr>
        <w:t>1.</w:t>
      </w:r>
      <w:r>
        <w:rPr>
          <w:b w:val="1"/>
          <w:sz w:val="24"/>
          <w:kern w:val="0"/>
          <w:szCs w:val="24"/>
          <w:rFonts w:ascii="宋体" w:hAnsi="宋体" w:cs="宋体" w:hint="eastAsia"/>
        </w:rPr>
        <w:t>拳术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（</w:t>
      </w:r>
      <w:r>
        <w:rPr>
          <w:b w:val="1"/>
          <w:sz w:val="24"/>
          <w:lang w:val="en-US" w:eastAsia="zh-CN"/>
          <w:kern w:val="0"/>
          <w:szCs w:val="24"/>
          <w:rFonts w:ascii="宋体" w:hAnsi="宋体" w:cs="宋体" w:hint="eastAsia"/>
        </w:rPr>
        <w:t>30分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ind w:firstLine="480" w:firstLineChars="200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拳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术</w:t>
      </w:r>
      <w:r>
        <w:rPr>
          <w:sz w:val="24"/>
          <w:kern w:val="0"/>
          <w:szCs w:val="24"/>
          <w:rFonts w:ascii="宋体" w:hAnsi="宋体" w:cs="宋体" w:hint="eastAsia"/>
        </w:rPr>
        <w:t>种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类</w:t>
      </w:r>
      <w:r>
        <w:rPr>
          <w:sz w:val="24"/>
          <w:kern w:val="0"/>
          <w:szCs w:val="24"/>
          <w:rFonts w:ascii="宋体" w:hAnsi="宋体" w:cs="宋体" w:hint="eastAsia"/>
        </w:rPr>
        <w:t>包括：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自选</w:t>
      </w:r>
      <w:r>
        <w:rPr>
          <w:sz w:val="24"/>
          <w:kern w:val="0"/>
          <w:szCs w:val="24"/>
          <w:rFonts w:ascii="宋体" w:hAnsi="宋体" w:cs="宋体" w:hint="eastAsia"/>
        </w:rPr>
        <w:t>长拳、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第二套国际国定长拳、第三套国际规定长拳、自选</w:t>
      </w:r>
      <w:r>
        <w:rPr>
          <w:sz w:val="24"/>
          <w:kern w:val="0"/>
          <w:szCs w:val="24"/>
          <w:rFonts w:ascii="宋体" w:hAnsi="宋体" w:cs="宋体" w:hint="eastAsia"/>
        </w:rPr>
        <w:t>太极拳、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陈氏太极拳、四十二式太极拳、杨氏太极拳、自选</w:t>
      </w:r>
      <w:r>
        <w:rPr>
          <w:sz w:val="24"/>
          <w:kern w:val="0"/>
          <w:szCs w:val="24"/>
          <w:rFonts w:ascii="宋体" w:hAnsi="宋体" w:cs="宋体" w:hint="eastAsia"/>
        </w:rPr>
        <w:t>南拳、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第一套规定南拳、</w:t>
      </w:r>
      <w:r>
        <w:rPr>
          <w:sz w:val="24"/>
          <w:kern w:val="0"/>
          <w:szCs w:val="24"/>
          <w:rFonts w:ascii="宋体" w:hAnsi="宋体" w:cs="宋体" w:hint="eastAsia"/>
        </w:rPr>
        <w:t>形意拳、八卦掌、八极拳、通臂拳、劈挂拳、翻子拳、地躺拳、象形拳、查拳、花拳、炮拳、洪拳、少林拳、戳脚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等</w:t>
      </w:r>
      <w:r>
        <w:rPr>
          <w:sz w:val="24"/>
          <w:kern w:val="0"/>
          <w:szCs w:val="24"/>
          <w:rFonts w:ascii="宋体" w:hAnsi="宋体" w:cs="宋体" w:hint="eastAsia"/>
        </w:rPr>
        <w:t>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lang w:eastAsia="zh-CN"/>
          <w:kern w:val="0"/>
          <w:szCs w:val="24"/>
          <w:rFonts w:ascii="宋体" w:hAnsi="宋体" w:cs="宋体" w:hint="eastAsia"/>
        </w:rPr>
        <w:t>注：</w:t>
      </w:r>
      <w:r>
        <w:rPr>
          <w:sz w:val="24"/>
          <w:kern w:val="0"/>
          <w:szCs w:val="24"/>
          <w:rFonts w:ascii="宋体" w:hAnsi="宋体" w:cs="宋体" w:hint="eastAsia"/>
        </w:rPr>
        <w:t>完成套路时间：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除</w:t>
      </w:r>
      <w:r>
        <w:rPr>
          <w:sz w:val="24"/>
          <w:kern w:val="0"/>
          <w:szCs w:val="24"/>
          <w:rFonts w:ascii="宋体" w:hAnsi="宋体" w:cs="宋体" w:hint="eastAsia"/>
        </w:rPr>
        <w:t>太极拳为1分30秒~2分钟；其它拳术不少于1分钟。</w:t>
      </w:r>
    </w:p>
    <w:p>
      <w:pPr>
        <w:adjustRightInd w:val="0"/>
        <w:snapToGrid w:val="0"/>
        <w:spacing w:line="360" w:lineRule="auto"/>
        <w:rPr>
          <w:b w:val="1"/>
          <w:sz w:val="24"/>
          <w:lang w:val="en-US" w:eastAsia="zh-CN"/>
          <w:kern w:val="0"/>
          <w:szCs w:val="24"/>
          <w:rFonts w:ascii="宋体" w:hAnsi="宋体" w:eastAsia="宋体" w:cs="宋体" w:hint="default"/>
        </w:rPr>
      </w:pPr>
      <w:r>
        <w:rPr>
          <w:b w:val="1"/>
          <w:sz w:val="24"/>
          <w:lang w:val="en-US" w:eastAsia="zh-CN"/>
          <w:kern w:val="0"/>
          <w:szCs w:val="24"/>
          <w:rFonts w:ascii="宋体" w:hAnsi="宋体" w:cs="宋体" w:hint="eastAsia"/>
        </w:rPr>
        <w:t>2.</w:t>
      </w:r>
      <w:r>
        <w:rPr>
          <w:b w:val="1"/>
          <w:sz w:val="24"/>
          <w:kern w:val="0"/>
          <w:szCs w:val="24"/>
          <w:rFonts w:ascii="宋体" w:hAnsi="宋体" w:cs="宋体" w:hint="eastAsia"/>
        </w:rPr>
        <w:t>器械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（</w:t>
      </w:r>
      <w:r>
        <w:rPr>
          <w:b w:val="1"/>
          <w:sz w:val="24"/>
          <w:lang w:val="en-US" w:eastAsia="zh-CN"/>
          <w:kern w:val="0"/>
          <w:szCs w:val="24"/>
          <w:rFonts w:ascii="宋体" w:hAnsi="宋体" w:cs="宋体" w:hint="eastAsia"/>
        </w:rPr>
        <w:t>30分</w:t>
      </w:r>
      <w:r>
        <w:rPr>
          <w:b w:val="1"/>
          <w:sz w:val="24"/>
          <w:lang w:eastAsia="zh-CN"/>
          <w:kern w:val="0"/>
          <w:szCs w:val="24"/>
          <w:rFonts w:ascii="宋体" w:hAnsi="宋体" w:cs="宋体" w:hint="eastAsia"/>
        </w:rPr>
        <w:t>）</w:t>
      </w:r>
    </w:p>
    <w:p>
      <w:pPr>
        <w:widowControl w:val="1"/>
        <w:adjustRightInd w:val="0"/>
        <w:snapToGrid w:val="0"/>
        <w:jc w:val="left"/>
        <w:spacing w:line="360" w:lineRule="auto"/>
        <w:ind w:firstLine="480" w:firstLineChars="200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lang w:eastAsia="zh-CN"/>
          <w:kern w:val="0"/>
          <w:szCs w:val="24"/>
          <w:rFonts w:ascii="宋体" w:hAnsi="宋体" w:cs="宋体" w:hint="eastAsia"/>
        </w:rPr>
        <w:t>器械</w:t>
      </w:r>
      <w:r>
        <w:rPr>
          <w:sz w:val="24"/>
          <w:kern w:val="0"/>
          <w:szCs w:val="24"/>
          <w:rFonts w:ascii="宋体" w:hAnsi="宋体" w:cs="宋体" w:hint="eastAsia"/>
        </w:rPr>
        <w:t>种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类</w:t>
      </w:r>
      <w:r>
        <w:rPr>
          <w:sz w:val="24"/>
          <w:kern w:val="0"/>
          <w:szCs w:val="24"/>
          <w:rFonts w:ascii="宋体" w:hAnsi="宋体" w:cs="宋体" w:hint="eastAsia"/>
        </w:rPr>
        <w:t>包括：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自选刀术</w:t>
      </w:r>
      <w:r>
        <w:rPr>
          <w:sz w:val="24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第一套国际规定刀术、第二套国际规定刀术、自选剑术、第一套国际规定剑术、自选棍术、第一套国际规定棍术、自选枪术、第一套国际规定枪术、</w:t>
      </w:r>
      <w:r>
        <w:rPr>
          <w:sz w:val="24"/>
          <w:kern w:val="0"/>
          <w:szCs w:val="24"/>
          <w:rFonts w:ascii="宋体" w:hAnsi="宋体" w:cs="宋体" w:hint="eastAsia"/>
        </w:rPr>
        <w:t>太极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剑</w:t>
      </w:r>
      <w:r>
        <w:rPr>
          <w:sz w:val="24"/>
          <w:kern w:val="0"/>
          <w:szCs w:val="24"/>
          <w:rFonts w:ascii="宋体" w:hAnsi="宋体" w:cs="宋体" w:hint="eastAsia"/>
        </w:rPr>
        <w:t>、南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刀</w:t>
      </w:r>
      <w:r>
        <w:rPr>
          <w:sz w:val="24"/>
          <w:kern w:val="0"/>
          <w:szCs w:val="24"/>
          <w:rFonts w:ascii="宋体" w:hAnsi="宋体" w:cs="宋体" w:hint="eastAsia"/>
        </w:rPr>
        <w:t>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南棍、朴刀、三节棍、九节鞭、双刀、阴手棍、少林棍、武当剑等</w:t>
      </w:r>
      <w:r>
        <w:rPr>
          <w:sz w:val="24"/>
          <w:kern w:val="0"/>
          <w:szCs w:val="24"/>
          <w:rFonts w:ascii="宋体" w:hAnsi="宋体" w:cs="宋体" w:hint="eastAsia"/>
        </w:rPr>
        <w:t>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Calibri" w:hAnsi="Calibri" w:cs="Calibri" w:hint="default"/>
        </w:rPr>
      </w:pPr>
      <w:r>
        <w:rPr>
          <w:sz w:val="24"/>
          <w:lang w:eastAsia="zh-CN"/>
          <w:kern w:val="0"/>
          <w:szCs w:val="24"/>
          <w:rFonts w:ascii="宋体" w:hAnsi="宋体" w:cs="宋体" w:hint="eastAsia"/>
        </w:rPr>
        <w:t>注：</w:t>
      </w:r>
      <w:r>
        <w:rPr>
          <w:sz w:val="24"/>
          <w:kern w:val="0"/>
          <w:szCs w:val="24"/>
          <w:rFonts w:ascii="宋体" w:hAnsi="宋体" w:cs="宋体" w:hint="eastAsia"/>
        </w:rPr>
        <w:t>完成套路时间：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除</w:t>
      </w:r>
      <w:r>
        <w:rPr>
          <w:sz w:val="24"/>
          <w:kern w:val="0"/>
          <w:szCs w:val="24"/>
          <w:rFonts w:ascii="宋体" w:hAnsi="宋体" w:cs="宋体" w:hint="eastAsia"/>
        </w:rPr>
        <w:t>太极</w:t>
      </w:r>
      <w:r>
        <w:rPr>
          <w:sz w:val="24"/>
          <w:lang w:eastAsia="zh-CN"/>
          <w:kern w:val="0"/>
          <w:szCs w:val="24"/>
          <w:rFonts w:ascii="宋体" w:hAnsi="宋体" w:cs="宋体" w:hint="eastAsia"/>
        </w:rPr>
        <w:t>剑</w:t>
      </w:r>
      <w:r>
        <w:rPr>
          <w:sz w:val="24"/>
          <w:kern w:val="0"/>
          <w:szCs w:val="24"/>
          <w:rFonts w:ascii="宋体" w:hAnsi="宋体" w:cs="宋体" w:hint="eastAsia"/>
        </w:rPr>
        <w:t>为1分30秒~2分钟；其它拳术不少于1分钟。</w:t>
      </w:r>
    </w:p>
    <w:p>
      <w:pPr>
        <w:widowControl w:val="1"/>
        <w:adjustRightInd w:val="0"/>
        <w:snapToGrid w:val="0"/>
        <w:jc w:val="left"/>
        <w:spacing w:line="360" w:lineRule="auto"/>
        <w:rPr>
          <w:b w:val="1"/>
          <w:sz w:val="24"/>
          <w:bCs/>
          <w:kern w:val="0"/>
          <w:szCs w:val="24"/>
          <w:rFonts w:ascii="宋体" w:hAnsi="宋体" w:cs="宋体" w:hint="eastAsia"/>
        </w:rPr>
      </w:pPr>
      <w:r>
        <w:rPr>
          <w:b w:val="1"/>
          <w:sz w:val="24"/>
          <w:lang w:val="en-US" w:eastAsia="zh-CN"/>
          <w:bCs/>
          <w:kern w:val="0"/>
          <w:szCs w:val="24"/>
          <w:rFonts w:ascii="宋体" w:hAnsi="宋体" w:cs="宋体" w:hint="eastAsia"/>
        </w:rPr>
        <w:t>3.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考试方法：</w:t>
      </w:r>
    </w:p>
    <w:p>
      <w:pPr>
        <w:widowControl w:val="1"/>
        <w:adjustRightInd w:val="0"/>
        <w:snapToGrid w:val="0"/>
        <w:jc w:val="left"/>
        <w:spacing w:line="360" w:lineRule="auto"/>
        <w:ind w:firstLine="480" w:firstLineChars="200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考生在下述规定拳种中任选一个拳种的拳术、器械进行测试，各占30分。</w:t>
      </w:r>
    </w:p>
    <w:p>
      <w:pPr>
        <w:widowControl w:val="1"/>
        <w:adjustRightInd w:val="0"/>
        <w:snapToGrid w:val="0"/>
        <w:jc w:val="left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要求按照规定的时间在8×14米的场地上完成套路。</w:t>
      </w:r>
    </w:p>
    <w:p>
      <w:pPr>
        <w:widowControl w:val="1"/>
        <w:adjustRightInd w:val="0"/>
        <w:snapToGrid w:val="0"/>
        <w:jc w:val="left"/>
        <w:spacing w:line="360" w:lineRule="auto"/>
        <w:rPr>
          <w:b w:val="1"/>
          <w:sz w:val="24"/>
          <w:bCs/>
          <w:kern w:val="0"/>
          <w:szCs w:val="24"/>
          <w:rFonts w:ascii="宋体" w:hAnsi="宋体" w:cs="宋体" w:hint="eastAsia"/>
        </w:rPr>
      </w:pPr>
      <w:r>
        <w:rPr>
          <w:b w:val="1"/>
          <w:sz w:val="24"/>
          <w:lang w:val="en-US" w:eastAsia="zh-CN"/>
          <w:bCs/>
          <w:kern w:val="0"/>
          <w:szCs w:val="24"/>
          <w:rFonts w:ascii="宋体" w:hAnsi="宋体" w:cs="宋体" w:hint="eastAsia"/>
        </w:rPr>
        <w:t>4</w:t>
      </w:r>
      <w:r>
        <w:rPr>
          <w:b w:val="1"/>
          <w:sz w:val="24"/>
          <w:bCs/>
          <w:kern w:val="0"/>
          <w:szCs w:val="24"/>
          <w:rFonts w:ascii="宋体" w:hAnsi="宋体" w:cs="宋体" w:hint="eastAsia"/>
        </w:rPr>
        <w:t>.评分标准：</w:t>
      </w:r>
    </w:p>
    <w:p>
      <w:pPr>
        <w:widowControl w:val="1"/>
        <w:adjustRightInd w:val="0"/>
        <w:snapToGrid w:val="0"/>
        <w:jc w:val="left"/>
        <w:spacing w:line="360" w:lineRule="auto"/>
        <w:ind w:firstLine="480" w:firstLineChars="200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>考评员参照实战能力评分细则（表5），独立对考生的动作质量和演练水平进行综合评定。采用10分制打分，分数至多可到小数点后1位。对考生未在规定时间内完成套路，将在专项技术考评分中扣除应扣分数。太极拳及太极器械类套路时间不足或超出规定时间5秒（含5秒）扣0.1分，5秒以上10秒以内（含10秒）扣0.2分，以此类推。其它拳术及器械套路时间不足规定时间2秒（含2秒）扣0.1分，2秒以上4秒以内（含4秒）扣0.2分，以此类推。</w:t>
      </w:r>
    </w:p>
    <w:p>
      <w:pPr>
        <w:widowControl w:val="1"/>
        <w:adjustRightInd w:val="0"/>
        <w:snapToGrid w:val="0"/>
        <w:jc w:val="center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r>
        <w:rPr>
          <w:b w:val="1"/>
          <w:sz w:val="24"/>
          <w:kern w:val="0"/>
          <w:szCs w:val="24"/>
          <w:rFonts w:ascii="宋体" w:hAnsi="宋体" w:cs="宋体" w:hint="eastAsia"/>
        </w:rPr>
        <w:t>表5 专项技能评分细则</w:t>
      </w:r>
    </w:p>
    <w:tbl>
      <w:tblPr>
        <w:tblStyle w:val="7"/>
        <w:tblW w:w="0" w:type="auto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2093.000000"/>
        <w:gridCol w:w="642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动作正确、熟练，姿势规范标准，方法运用合理，节奏分明，协调流畅，劲力充足，风格突出。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动作比较正确、熟练，姿势比较规范，方法运用比较合理，节奏处理较好，协调比较流畅，劲力比较充足，风格比较突出。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动作基本正确、熟练程度一般，动作姿势基本规范，方法运用基本合理，节奏、协调、劲力一般。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2093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 w:val="1"/>
              <w:adjustRightInd w:val="0"/>
              <w:snapToGrid w:val="0"/>
              <w:jc w:val="center"/>
              <w:spacing w:line="360" w:lineRule="auto"/>
              <w:rPr>
                <w:kern w:val="0"/>
                <w:szCs w:val="21"/>
                <w:rFonts w:ascii="宋体" w:hAnsi="宋体" w:cs="宋体"/>
              </w:rPr>
            </w:pPr>
            <w:r>
              <w:rPr>
                <w:kern w:val="0"/>
                <w:szCs w:val="21"/>
                <w:rFonts w:ascii="宋体" w:hAnsi="宋体" w:cs="宋体" w:hint="eastAsia"/>
              </w:rPr>
              <w:t>动作不规范，方法运用不合理，动作不熟练，节奏、动作协调性、劲力、拳种风格特点不明显。</w:t>
            </w:r>
          </w:p>
        </w:tc>
      </w:tr>
    </w:tbl>
    <w:p>
      <w:pPr>
        <w:adjustRightInd w:val="0"/>
        <w:snapToGrid w:val="0"/>
        <w:spacing w:line="360" w:lineRule="auto"/>
        <w:rPr>
          <w:b w:val="1"/>
          <w:sz w:val="24"/>
          <w:kern w:val="0"/>
          <w:szCs w:val="24"/>
          <w:rFonts w:ascii="宋体" w:hAnsi="宋体" w:cs="宋体" w:hint="eastAsia"/>
        </w:rPr>
      </w:pPr>
    </w:p>
    <w:p>
      <w:pPr>
        <w:adjustRightInd w:val="0"/>
        <w:snapToGrid w:val="0"/>
        <w:spacing w:line="360" w:lineRule="auto"/>
        <w:rPr>
          <w:b w:val="1"/>
          <w:sz w:val="24"/>
          <w:kern w:val="0"/>
          <w:szCs w:val="24"/>
          <w:rFonts w:ascii="宋体" w:hAnsi="宋体" w:cs="宋体"/>
        </w:rPr>
      </w:pPr>
      <w:bookmarkStart w:id="0" w:name="_GoBack"/>
      <w:bookmarkEnd w:id="0"/>
      <w:r>
        <w:rPr>
          <w:b w:val="1"/>
          <w:sz w:val="24"/>
          <w:kern w:val="0"/>
          <w:szCs w:val="24"/>
          <w:rFonts w:ascii="宋体" w:hAnsi="宋体" w:cs="宋体" w:hint="eastAsia"/>
        </w:rPr>
        <w:t>三、考试细则</w:t>
      </w:r>
    </w:p>
    <w:p>
      <w:pPr>
        <w:adjustRightInd w:val="0"/>
        <w:snapToGrid w:val="0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 xml:space="preserve">  1.每项考核必须独立完成。</w:t>
      </w:r>
    </w:p>
    <w:p>
      <w:pPr>
        <w:adjustRightInd w:val="0"/>
        <w:snapToGrid w:val="0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 xml:space="preserve">  2.技能考核中如果未完成全套动作，则计零分并不允许重考。</w:t>
      </w:r>
    </w:p>
    <w:p>
      <w:pPr>
        <w:adjustRightInd w:val="0"/>
        <w:snapToGrid w:val="0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 xml:space="preserve">  3.考试套路根据规则要求自行编排，时间不少于1分钟。</w:t>
      </w:r>
    </w:p>
    <w:p>
      <w:pPr>
        <w:adjustRightInd w:val="0"/>
        <w:snapToGrid w:val="0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 xml:space="preserve">  4.考生上场前必须行武术抱拳礼，套路完成后行武术抱拳礼以示结束。</w:t>
      </w:r>
    </w:p>
    <w:p>
      <w:pPr>
        <w:adjustRightInd w:val="0"/>
        <w:snapToGrid w:val="0"/>
        <w:spacing w:line="360" w:lineRule="auto"/>
        <w:rPr>
          <w:sz w:val="24"/>
          <w:kern w:val="0"/>
          <w:szCs w:val="24"/>
          <w:rFonts w:ascii="宋体" w:hAnsi="宋体" w:cs="宋体"/>
        </w:rPr>
      </w:pPr>
      <w:r>
        <w:rPr>
          <w:sz w:val="24"/>
          <w:kern w:val="0"/>
          <w:szCs w:val="24"/>
          <w:rFonts w:ascii="宋体" w:hAnsi="宋体" w:cs="宋体" w:hint="eastAsia"/>
        </w:rPr>
        <w:t xml:space="preserve">  5.考生必须穿武术服、专用武术鞋考试。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413753"/>
    <w:rsid w:val="0008602F"/>
    <w:rsid w:val="00096E89"/>
    <w:rsid w:val="001B48B4"/>
    <w:rsid w:val="001E6EE0"/>
    <w:rsid w:val="002B7FE1"/>
    <w:rsid w:val="00413753"/>
    <w:rsid w:val="004A1F09"/>
    <w:rsid w:val="006371EC"/>
    <w:rsid w:val="00654990"/>
    <w:rsid w:val="007D7544"/>
    <w:rsid w:val="007E4D76"/>
    <w:rsid w:val="00872BC3"/>
    <w:rsid w:val="008E3817"/>
    <w:rsid w:val="00B7500D"/>
    <w:rsid w:val="00C26164"/>
    <w:rsid w:val="00D64C38"/>
    <w:rsid w:val="00E81529"/>
    <w:rsid w:val="00F12B3D"/>
    <w:rsid w:val="00F56CCA"/>
    <w:rsid w:val="236807AD"/>
    <w:rsid w:val="35DE6A2E"/>
    <w:rsid w:val="39D57ADA"/>
    <w:rsid w:val="3D750A90"/>
    <w:rsid w:val="40494BB2"/>
    <w:rsid w:val="6B056340"/>
    <w:rsid w:val="71933ACE"/>
    <w:rsid w:val="73B12470"/>
    <w:rsid w:val="742F0CBE"/>
    <w:rsid w:val="78C237EC"/>
    <w:rsid w:val="7C7278F9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="Calibri" w:hAnsi="Calibri" w:eastAsia="宋体" w:cs="Times New Roman"/>
    </w:rPr>
  </w:style>
  <w:style w:type="paragraph" w:styleId="2">
    <w:name w:val="heading 1"/>
    <w:basedOn w:val="1"/>
    <w:uiPriority w:val="0"/>
    <w:qFormat/>
    <w:pPr>
      <w:keepNext w:val="1"/>
      <w:keepLines w:val="1"/>
      <w:outlineLvl w:val="0"/>
      <w:spacing w:after="330" w:before="340" w:line="576" w:lineRule="auto"/>
    </w:pPr>
    <w:rPr>
      <w:b w:val="1"/>
      <w:sz w:val="44"/>
      <w:kern w:val="44"/>
    </w:rPr>
  </w:style>
  <w:style w:type="character" w:styleId="8" w:default="1">
    <w:name w:val="Default Paragraph Font"/>
    <w:uiPriority w:val="1"/>
    <w:semiHidden/>
    <w:unhideWhenUsed/>
    <w:qFormat/>
  </w:style>
  <w:style w:type="table" w:styleId="6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5"/>
    <w:uiPriority w:val="0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 w:customStyle="1">
    <w:name w:val="正文文本 (2)"/>
    <w:basedOn w:val="1"/>
    <w:link w:val="11"/>
    <w:uiPriority w:val="0"/>
    <w:qFormat/>
    <w:pPr>
      <w:jc w:val="left"/>
      <w:shd w:val="clear" w:color="auto" w:fill="FFFFFF"/>
    </w:pPr>
    <w:rPr>
      <w:sz w:val="20"/>
      <w:kern w:val="0"/>
      <w:szCs w:val="20"/>
      <w:rFonts w:ascii="Times New Roman" w:hAnsi="Times New Roman" w:eastAsia="Times New Roman"/>
    </w:rPr>
  </w:style>
  <w:style w:type="character" w:styleId="10" w:customStyle="1">
    <w:name w:val="正文文本 (2) + Candara"/>
    <w:basedOn w:val="11"/>
    <w:uiPriority w:val="0"/>
    <w:qFormat/>
    <w:rPr>
      <w:sz w:val="19"/>
      <w:lang w:val="en-US" w:eastAsia="en-US" w:bidi="ar"/>
      <w:szCs w:val="19"/>
      <w:rFonts w:ascii="Candara" w:hAnsi="Candara" w:eastAsia="Candara" w:cs="Candara" w:hint="default"/>
    </w:rPr>
  </w:style>
  <w:style w:type="character" w:styleId="11" w:customStyle="1">
    <w:name w:val="正文文本 (2)_"/>
    <w:basedOn w:val="8"/>
    <w:link w:val="9"/>
    <w:uiPriority w:val="0"/>
    <w:qFormat/>
    <w:rPr>
      <w:lang w:bidi="ar"/>
    </w:rPr>
  </w:style>
  <w:style w:type="character" w:styleId="12" w:customStyle="1">
    <w:name w:val="正文文本 (2) + MingLiU"/>
    <w:basedOn w:val="11"/>
    <w:uiPriority w:val="0"/>
    <w:qFormat/>
    <w:rPr>
      <w:sz w:val="18"/>
      <w:lang w:bidi="ar"/>
      <w:szCs w:val="18"/>
      <w:rFonts w:ascii="MingLiU" w:hAnsi="MingLiU" w:eastAsia="MingLiU" w:cs="MingLiU" w:hint="eastAsia"/>
    </w:rPr>
  </w:style>
  <w:style w:type="character" w:styleId="13" w:customStyle="1">
    <w:name w:val="批注框文本 Char"/>
    <w:basedOn w:val="8"/>
    <w:link w:val="3"/>
    <w:uiPriority w:val="0"/>
    <w:rPr>
      <w:sz w:val="18"/>
      <w:kern w:val="2"/>
      <w:szCs w:val="18"/>
      <w:rFonts w:ascii="Calibri" w:hAnsi="Calibri"/>
    </w:rPr>
  </w:style>
  <w:style w:type="character" w:styleId="14" w:customStyle="1">
    <w:name w:val="页眉 Char"/>
    <w:basedOn w:val="8"/>
    <w:link w:val="5"/>
    <w:uiPriority w:val="0"/>
    <w:qFormat/>
    <w:rPr>
      <w:sz w:val="18"/>
      <w:kern w:val="2"/>
      <w:szCs w:val="18"/>
      <w:rFonts w:ascii="Calibri" w:hAnsi="Calibri"/>
    </w:rPr>
  </w:style>
  <w:style w:type="character" w:styleId="15" w:customStyle="1">
    <w:name w:val="页脚 Char"/>
    <w:basedOn w:val="8"/>
    <w:link w:val="4"/>
    <w:uiPriority w:val="0"/>
    <w:rPr>
      <w:sz w:val="18"/>
      <w:kern w:val="2"/>
      <w:szCs w:val="18"/>
      <w:rFonts w:ascii="Calibri" w:hAnsi="Calibri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25</TotalTime>
  <Pages>1</Pages>
  <Words>529</Words>
  <Characters>3016</Characters>
  <Application>WPS Office_12.1.0.16120_F1E327BC-269C-435d-A152-05C5408002CA</Application>
  <DocSecurity>0</DocSecurity>
  <Lines>25</Lines>
  <Paragraphs>7</Paragraphs>
  <ScaleCrop>false</ScaleCrop>
  <Company>Lenovo</Company>
  <LinksUpToDate>false</LinksUpToDate>
  <CharactersWithSpaces>3538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27824</dc:creator>
  <cp:keywords/>
  <dc:description/>
  <cp:lastModifiedBy>Administrator</cp:lastModifiedBy>
  <cp:revision>8</cp:revision>
  <dcterms:created xsi:type="dcterms:W3CDTF">2021-02-27T14:26:00Z</dcterms:created>
  <dcterms:modified xsi:type="dcterms:W3CDTF">2024-01-07T13:59:27Z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5C33E56FDFF842068267BDE2A1BA890B_12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spacing w:val="12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12"/>
          <w:kern w:val="0"/>
          <w:sz w:val="44"/>
          <w:szCs w:val="44"/>
        </w:rPr>
        <w:t>湖南体育职业学院202</w:t>
      </w:r>
      <w:r>
        <w:rPr>
          <w:rFonts w:hint="eastAsia" w:ascii="黑体" w:hAnsi="黑体" w:eastAsia="黑体" w:cs="黑体"/>
          <w:b/>
          <w:bCs/>
          <w:color w:val="000000"/>
          <w:spacing w:val="12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color w:val="000000"/>
          <w:spacing w:val="12"/>
          <w:kern w:val="0"/>
          <w:sz w:val="44"/>
          <w:szCs w:val="44"/>
        </w:rPr>
        <w:t>年单独招生考试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000000"/>
          <w:spacing w:val="12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pacing w:val="12"/>
          <w:kern w:val="0"/>
          <w:sz w:val="44"/>
          <w:szCs w:val="44"/>
        </w:rPr>
        <w:t>武术套路测试标准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一、考核指标及所占分值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19"/>
        <w:gridCol w:w="1419"/>
        <w:gridCol w:w="1234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专项素质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专项基础技术</w:t>
            </w:r>
          </w:p>
        </w:tc>
        <w:tc>
          <w:tcPr>
            <w:tcW w:w="284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专项技能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考核指标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立定跳远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正踢腿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腾空飞脚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拳术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20分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41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10分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30分</w:t>
            </w:r>
          </w:p>
        </w:tc>
        <w:tc>
          <w:tcPr>
            <w:tcW w:w="161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30分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二、考试方法与评分标准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（一）专项素质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kern w:val="0"/>
          <w:sz w:val="24"/>
          <w:szCs w:val="24"/>
        </w:rPr>
        <w:t>立定跳远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20分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（1）考试方法：考生两脚原地站立起跳，不能有预跳或踩线，以身体任何部位着地最近点为测量点，每人测试2次，取最好成绩。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（2）考试要求：考生在进行考试时，应着武术比赛服装，武术鞋或运动服运动鞋，不允许穿钉子鞋（包括鞋底带铁钉或塑料钉的鞋子）。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（3）评分标准：见表1，表2。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表1 立定跳远评分表（男）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259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257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255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253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290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270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249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247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245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243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281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261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221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2530" w:firstLineChars="105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表2 立定跳远评分表（女）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197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195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193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233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191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231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210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189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209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5.4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187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5.2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228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186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5.0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17.4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227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13.2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206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9.0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4.8</w:t>
            </w:r>
          </w:p>
        </w:tc>
        <w:tc>
          <w:tcPr>
            <w:tcW w:w="106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5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  <w:tc>
          <w:tcPr>
            <w:tcW w:w="1066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分值</w:t>
            </w:r>
          </w:p>
        </w:tc>
        <w:tc>
          <w:tcPr>
            <w:tcW w:w="1066" w:type="dxa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成绩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（厘米）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4.6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183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4.4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181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180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179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16.0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11.8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199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178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（二）专项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基础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技术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20分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1.正踢腿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（1）考试方法：考生身体正直，挺胸、收腹、立腰。要求踢腿时，摆动腿挺膝伸直，脚尖勾起绷落；收髋猛收腹，踢腿过腰后加速，要有寸劲。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（2）评分标准：考评员参照正踢腿评分细则（表3），独立对考生的技术完成情况进行评定。采用10分制打分，分数至多可到小数点后1位。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表3 正踢腿评分细则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摆动腿挺膝伸直，且其余三点（支撑腿挺直、上体正直、摆动腿脚尖触及额头）都符合技术要求。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摆动腿挺膝伸直，且其余三点（支撑腿挺直、上体正直、摆动腿脚尖触及额头）符合技术要求达两点。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摆动腿挺膝伸直，且其余三点（支撑腿挺直、上体正直、摆动腿脚尖触及额头）符合技术要求达一点。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摆动腿挺膝伸直，且其余三点（支撑腿挺直、上体正直、摆动腿脚尖触及额头）等技术要求均不符合。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</w:rPr>
        <w:t>2.腾空飞脚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10分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（1）考试方法：考生在空中，左腿屈膝收控于腹前，右腿踢摆时击响腿脚尖过肩；击响时，击掌、拍脚连续、准确、响亮；上体正直或微向前倾；落地时，起跳脚先着地。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（2）评分标准：考评员参照腾空飞脚评分细则（表4），独立对考生的技术完成情况进行评定。采用10分制打分，分数至多可到小数点后1位。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表4 腾空飞脚评分细则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起跳脚先着地，且其余三点（左腿屈膝，连续击掌、拍脚，摆动腿脚尖过肩）符合三点技术要求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起跳脚先着地，且其余三点（左腿屈膝，连续击掌、拍脚，摆动腿脚尖过肩）符合两点技术要求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起跳脚先着地，且其余三点（左腿屈膝，连续击掌、拍脚，摆动腿脚尖过肩）符合一点技术要求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起跳脚先着地，且其余三点（左腿屈膝，连续击掌、拍脚，摆动腿脚尖过肩）等技术要求均不符合。</w:t>
            </w:r>
          </w:p>
        </w:tc>
      </w:tr>
    </w:tbl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（三）专项技能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60分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/>
          <w:kern w:val="0"/>
          <w:sz w:val="24"/>
          <w:szCs w:val="24"/>
        </w:rPr>
        <w:t>拳术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30分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拳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术</w:t>
      </w:r>
      <w:r>
        <w:rPr>
          <w:rFonts w:hint="eastAsia" w:ascii="宋体" w:hAnsi="宋体" w:cs="宋体"/>
          <w:kern w:val="0"/>
          <w:sz w:val="24"/>
          <w:szCs w:val="24"/>
        </w:rPr>
        <w:t>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类</w:t>
      </w:r>
      <w:r>
        <w:rPr>
          <w:rFonts w:hint="eastAsia" w:ascii="宋体" w:hAnsi="宋体" w:cs="宋体"/>
          <w:kern w:val="0"/>
          <w:sz w:val="24"/>
          <w:szCs w:val="24"/>
        </w:rPr>
        <w:t>包括：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自选</w:t>
      </w:r>
      <w:r>
        <w:rPr>
          <w:rFonts w:hint="eastAsia" w:ascii="宋体" w:hAnsi="宋体" w:cs="宋体"/>
          <w:kern w:val="0"/>
          <w:sz w:val="24"/>
          <w:szCs w:val="24"/>
        </w:rPr>
        <w:t>长拳、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第二套国际国定长拳、第三套国际规定长拳、自选</w:t>
      </w:r>
      <w:r>
        <w:rPr>
          <w:rFonts w:hint="eastAsia" w:ascii="宋体" w:hAnsi="宋体" w:cs="宋体"/>
          <w:kern w:val="0"/>
          <w:sz w:val="24"/>
          <w:szCs w:val="24"/>
        </w:rPr>
        <w:t>太极拳、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陈氏太极拳、四十二式太极拳、杨氏太极拳、自选</w:t>
      </w:r>
      <w:r>
        <w:rPr>
          <w:rFonts w:hint="eastAsia" w:ascii="宋体" w:hAnsi="宋体" w:cs="宋体"/>
          <w:kern w:val="0"/>
          <w:sz w:val="24"/>
          <w:szCs w:val="24"/>
        </w:rPr>
        <w:t>南拳、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第一套规定南拳、</w:t>
      </w:r>
      <w:r>
        <w:rPr>
          <w:rFonts w:hint="eastAsia" w:ascii="宋体" w:hAnsi="宋体" w:cs="宋体"/>
          <w:kern w:val="0"/>
          <w:sz w:val="24"/>
          <w:szCs w:val="24"/>
        </w:rPr>
        <w:t>形意拳、八卦掌、八极拳、通臂拳、劈挂拳、翻子拳、地躺拳、象形拳、查拳、花拳、炮拳、洪拳、少林拳、戳脚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  <w:kern w:val="0"/>
          <w:sz w:val="24"/>
          <w:szCs w:val="24"/>
        </w:rPr>
        <w:t>完成套路时间：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除</w:t>
      </w:r>
      <w:r>
        <w:rPr>
          <w:rFonts w:hint="eastAsia" w:ascii="宋体" w:hAnsi="宋体" w:cs="宋体"/>
          <w:kern w:val="0"/>
          <w:sz w:val="24"/>
          <w:szCs w:val="24"/>
        </w:rPr>
        <w:t>太极拳为1分30秒~2分钟；其它拳术不少于1分钟。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/>
          <w:kern w:val="0"/>
          <w:sz w:val="24"/>
          <w:szCs w:val="24"/>
        </w:rPr>
        <w:t>器械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30分</w:t>
      </w:r>
      <w:r>
        <w:rPr>
          <w:rFonts w:hint="eastAsia" w:ascii="宋体" w:hAnsi="宋体" w:cs="宋体"/>
          <w:b/>
          <w:kern w:val="0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器械</w:t>
      </w:r>
      <w:r>
        <w:rPr>
          <w:rFonts w:hint="eastAsia" w:ascii="宋体" w:hAnsi="宋体" w:cs="宋体"/>
          <w:kern w:val="0"/>
          <w:sz w:val="24"/>
          <w:szCs w:val="24"/>
        </w:rPr>
        <w:t>种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类</w:t>
      </w:r>
      <w:r>
        <w:rPr>
          <w:rFonts w:hint="eastAsia" w:ascii="宋体" w:hAnsi="宋体" w:cs="宋体"/>
          <w:kern w:val="0"/>
          <w:sz w:val="24"/>
          <w:szCs w:val="24"/>
        </w:rPr>
        <w:t>包括：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自选刀术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第一套国际规定刀术、第二套国际规定刀术、自选剑术、第一套国际规定剑术、自选棍术、第一套国际规定棍术、自选枪术、第一套国际规定枪术、</w:t>
      </w:r>
      <w:r>
        <w:rPr>
          <w:rFonts w:hint="eastAsia" w:ascii="宋体" w:hAnsi="宋体" w:cs="宋体"/>
          <w:kern w:val="0"/>
          <w:sz w:val="24"/>
          <w:szCs w:val="24"/>
        </w:rPr>
        <w:t>太极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剑</w:t>
      </w:r>
      <w:r>
        <w:rPr>
          <w:rFonts w:hint="eastAsia" w:ascii="宋体" w:hAnsi="宋体" w:cs="宋体"/>
          <w:kern w:val="0"/>
          <w:sz w:val="24"/>
          <w:szCs w:val="24"/>
        </w:rPr>
        <w:t>、南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刀</w:t>
      </w:r>
      <w:r>
        <w:rPr>
          <w:rFonts w:hint="eastAsia" w:ascii="宋体" w:hAnsi="宋体" w:cs="宋体"/>
          <w:kern w:val="0"/>
          <w:sz w:val="24"/>
          <w:szCs w:val="24"/>
        </w:rPr>
        <w:t>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南棍、朴刀、三节棍、九节鞭、双刀、阴手棍、少林棍、武当剑等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Calibri" w:hAnsi="Calibri" w:cs="Calibri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cs="宋体"/>
          <w:kern w:val="0"/>
          <w:sz w:val="24"/>
          <w:szCs w:val="24"/>
        </w:rPr>
        <w:t>完成套路时间：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除</w:t>
      </w:r>
      <w:r>
        <w:rPr>
          <w:rFonts w:hint="eastAsia" w:ascii="宋体" w:hAnsi="宋体" w:cs="宋体"/>
          <w:kern w:val="0"/>
          <w:sz w:val="24"/>
          <w:szCs w:val="24"/>
        </w:rPr>
        <w:t>太极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剑</w:t>
      </w:r>
      <w:r>
        <w:rPr>
          <w:rFonts w:hint="eastAsia" w:ascii="宋体" w:hAnsi="宋体" w:cs="宋体"/>
          <w:kern w:val="0"/>
          <w:sz w:val="24"/>
          <w:szCs w:val="24"/>
        </w:rPr>
        <w:t>为1分30秒~2分钟；其它拳术不少于1分钟。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考试方法：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考生在下述规定拳种中任选一个拳种的拳术、器械进行测试，各占30分。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要求按照规定的时间在8×14米的场地上完成套路。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.评分标准：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考评员参照实战能力评分细则（表5），独立对考生的动作质量和演练水平进行综合评定。采用10分制打分，分数至多可到小数点后1位。对考生未在规定时间内完成套路，将在专项技术考评分中扣除应扣分数。太极拳及太极器械类套路时间不足或超出规定时间5秒（含5秒）扣0.1分，5秒以上10秒以内（含10秒）扣0.2分，以此类推。其它拳术及器械套路时间不足规定时间2秒（含2秒）扣0.1分，2秒以上4秒以内（含4秒）扣0.2分，以此类推。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表5 专项技能评分细则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等级（分值范围）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优（10—8.6分）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动作正确、熟练，姿势规范标准，方法运用合理，节奏分明，协调流畅，劲力充足，风格突出。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良（8.5—7.6分）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动作比较正确、熟练，姿势比较规范，方法运用比较合理，节奏处理较好，协调比较流畅，劲力比较充足，风格比较突出。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中（7.5—6分）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动作基本正确、熟练程度一般，动作姿势基本规范，方法运用基本合理，节奏、协调、劲力一般。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差（6分以下）</w:t>
            </w:r>
          </w:p>
        </w:tc>
        <w:tc>
          <w:tcPr>
            <w:tcW w:w="6429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动作不规范，方法运用不合理，动作不熟练，节奏、动作协调性、劲力、拳种风格特点不明显。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24"/>
          <w:szCs w:val="24"/>
        </w:rPr>
        <w:t>三、考试细则</w: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1.每项考核必须独立完成。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2.技能考核中如果未完成全套动作，则计零分并不允许重考。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3.考试套路根据规则要求自行编排，时间不少于1分钟。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4.考生上场前必须行武术抱拳礼，套路完成后行武术抱拳礼以示结束。</w:t>
      </w:r>
    </w:p>
    <w:p>
      <w:pPr>
        <w:adjustRightInd w:val="0"/>
        <w:snapToGrid w:val="0"/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5.考生必须穿武术服、专用武术鞋考试。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